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16DEA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附件1</w:t>
      </w:r>
    </w:p>
    <w:tbl>
      <w:tblPr>
        <w:tblStyle w:val="4"/>
        <w:tblW w:w="15583" w:type="dxa"/>
        <w:tblInd w:w="-4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67"/>
        <w:gridCol w:w="1267"/>
        <w:gridCol w:w="750"/>
        <w:gridCol w:w="6250"/>
        <w:gridCol w:w="5433"/>
      </w:tblGrid>
      <w:tr w14:paraId="34F412FF">
        <w:trPr>
          <w:trHeight w:val="707" w:hRule="atLeast"/>
        </w:trPr>
        <w:tc>
          <w:tcPr>
            <w:tcW w:w="15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9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创联港（山东）产业投资有限公司招聘岗位明细表</w:t>
            </w:r>
          </w:p>
        </w:tc>
      </w:tr>
      <w:tr w14:paraId="17ACBEB8">
        <w:trPr>
          <w:trHeight w:val="7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50D87531">
        <w:trPr>
          <w:trHeight w:val="380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创联港（山东）产业投资有限公司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物流事业部副部长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5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1.负责构建并优化公司整体物流运营体系，统筹管理仓储、运输（公路/铁路/水路/航空）、关务及配送等全链路运营，确保服务时效、质量与成本可控。</w:t>
            </w:r>
          </w:p>
          <w:p w14:paraId="2D1B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2.制定并完善标准化操作流程，建立运营监控与应急处理机制，保障日常运营顺畅。</w:t>
            </w:r>
          </w:p>
          <w:p w14:paraId="2610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3.负责承运商、仓储服务商等合作资源的开发、管理，持续优化供应商体系与运营成本。</w:t>
            </w:r>
          </w:p>
          <w:p w14:paraId="131CD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4.处理重大运营异常、客户投诉及突发情况，推动根本性解决并持续改进服务质量。</w:t>
            </w:r>
          </w:p>
          <w:p w14:paraId="04EA2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5.协同信息技术部门，推动物流运营数字化、智能化升级，提升系统支持与数据分析能力。</w:t>
            </w: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3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1.本科及以上学历，物流管理、供应链管理、交通运输等相关专业。</w:t>
            </w:r>
          </w:p>
          <w:p w14:paraId="6281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2.5年以上物流运营管理经验，3年以上物流企业或大型企业物流部门经理岗位经验，具备多式联运、国际物流、仓储管理等综合运营背景。</w:t>
            </w:r>
          </w:p>
          <w:p w14:paraId="0A11D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3.精通物流各环节运作，具备出色的资源整合能力、成本控制意识和数据驱动决策能力。</w:t>
            </w:r>
          </w:p>
          <w:p w14:paraId="6D1CE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4.具备较强的组织协调能力、问题解决能力及团队管理能力。</w:t>
            </w:r>
          </w:p>
          <w:p w14:paraId="0207A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5.具备良好的沟通表达能力及抗压能力，能适应高强度工作。​</w:t>
            </w:r>
          </w:p>
        </w:tc>
      </w:tr>
      <w:tr w14:paraId="5D5A8183">
        <w:trPr>
          <w:trHeight w:val="3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创联港（山东）产业投资有限公司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物流招商运营部副部长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B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1.负责物流项目招商工作，制定招商规划与执行计划，多渠道拓展招商资源，搭建并优化招商渠道体系，完成既定招商指标。</w:t>
            </w:r>
          </w:p>
          <w:p w14:paraId="3F97F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2.精准对接物流行业潜在客户，开展商务洽谈与合作磋商，推动合作签约落地，同步做好客户需求梳理与落地衔接。</w:t>
            </w:r>
          </w:p>
          <w:p w14:paraId="52570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3.负责已招商入驻客户的全周期关系维护，跟进日常运营需求，提供针对性物流运营支持服务，提升客户满意度与续约率。</w:t>
            </w:r>
          </w:p>
          <w:p w14:paraId="55DF2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4.持续分析招商市场动态、物流行业发展趋势及竞品园区运营模式，结合实际优化招商策略与运营方案，提升招商效能与园区竞争力。</w:t>
            </w:r>
          </w:p>
          <w:p w14:paraId="7EF84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5.统筹物流园区日常运营管理，协调解决园区内物流作业、配套服务等运营问题，保障园区物流业务高效、有序开展。</w:t>
            </w: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2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1.本科及以上学历，国际贸易、国际经济、物流管理等相关专业。</w:t>
            </w:r>
          </w:p>
          <w:p w14:paraId="4864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2.5年以上物流园区运营、招商管理经验，3年以上物流企业或大型企业物流部门经理岗位经验。</w:t>
            </w:r>
          </w:p>
          <w:p w14:paraId="5B15C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3.熟悉物流招商流程及市场规则，具备丰富的客户资源。</w:t>
            </w:r>
          </w:p>
          <w:p w14:paraId="49C41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4.熟悉园区规划、园区运营及智慧化建设等全流程实操，具备综合保税物流中心、智慧园区建设运营相关经验者优先。</w:t>
            </w:r>
          </w:p>
          <w:p w14:paraId="750E1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5.具备较强的市场洞察力、商务谈判能力及客户关系维护能力。</w:t>
            </w:r>
          </w:p>
          <w:p w14:paraId="254EB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6.具备良好的沟通协调能力及团队合作精神，目标导向性强。</w:t>
            </w:r>
          </w:p>
        </w:tc>
      </w:tr>
      <w:tr w14:paraId="1BB41181">
        <w:trPr>
          <w:trHeight w:val="99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61C9D4CA">
        <w:trPr>
          <w:trHeight w:val="402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创联港（山东）产业投资有限公司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造价预算管理岗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A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1.负责工程项目投资估算、设计概算、施工图预算、工程量清单及招标控制价编制，确保数据精准、合规，为项目立项、招标提供造价依据。</w:t>
            </w:r>
          </w:p>
          <w:p w14:paraId="6A2B6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2.收集整理造价定额、政策文件、材料设备市场价格信息，建立造价数据库；归档项目造价全流程资料，保证资料完整可追溯。</w:t>
            </w:r>
          </w:p>
          <w:p w14:paraId="51CB5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3.跟踪项目过程造价，审核工程进度款、现场签证、设计变更及索赔费用，动态监控成本偏差，提出优化管控建议。</w:t>
            </w:r>
          </w:p>
          <w:p w14:paraId="146FA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4.参与工程类合同商务条款评审，负责竣工结算编制与审核，对接施工单位、审计单位完成结算对账，保障结算高效合规。</w:t>
            </w: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7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1.本科及以上学历，工程造价、工程管理、土木工程、建筑经济等相关专业。</w:t>
            </w:r>
          </w:p>
          <w:p w14:paraId="30EB4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2.具备1年及以上工程造价相关工作经验，有房建、市政、物流园区等相关项目经验者优先。</w:t>
            </w:r>
          </w:p>
          <w:p w14:paraId="77ABB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3.熟悉国家及地方工程造价定额、计价规范、招投标及财税相关政策法规。</w:t>
            </w:r>
          </w:p>
          <w:p w14:paraId="14920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4.具备独立完成预算编制、成本审核、竣工结算的能力，具备良好工程量计算与成本分析能力。</w:t>
            </w:r>
          </w:p>
          <w:p w14:paraId="51719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5.严谨细致、责任心强，具备良好的沟通协调能力与团队协作意识。</w:t>
            </w:r>
          </w:p>
          <w:p w14:paraId="0B72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6.恪守职业操守，严守公司成本机密，坚持造价工作的公平性与合规性。</w:t>
            </w:r>
          </w:p>
        </w:tc>
      </w:tr>
      <w:tr w14:paraId="3F17CA86">
        <w:trPr>
          <w:trHeight w:val="402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创联港（山东）产业投资有限公司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物流运营管理岗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1.结合公司业务，协助制定物流网络布局、成本目标、数字化升级规划。</w:t>
            </w:r>
          </w:p>
          <w:p w14:paraId="3EA1B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2.负责统筹仓储、运输调度、装卸交接全环节，确保货物准时、安全、高效流转。</w:t>
            </w:r>
          </w:p>
          <w:p w14:paraId="267C3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3.负责统计物流成本（运输、仓储、人工、耗材），分析费用构成，落实成本控制措施。</w:t>
            </w:r>
          </w:p>
          <w:p w14:paraId="1A09D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4.负责建立物流风险预案（旺季、极端天气、供应中断），保障供应链稳定。</w:t>
            </w: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D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1.本科及以上学历，物流管理、供应链管理、交通运输等相关专业。</w:t>
            </w:r>
          </w:p>
          <w:p w14:paraId="4FED6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2.1年以上物流运营管理经验。</w:t>
            </w:r>
          </w:p>
          <w:p w14:paraId="7BECC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3.了解物流各环节运作，具备成本控制意识和数据驱动决策能力。</w:t>
            </w:r>
          </w:p>
          <w:p w14:paraId="500B3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4.具备一定组织协调能力、问题解决能力及团队管理能力。</w:t>
            </w:r>
          </w:p>
          <w:p w14:paraId="46282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5.具备良好的沟通表达能力及抗压能力。</w:t>
            </w:r>
          </w:p>
        </w:tc>
      </w:tr>
    </w:tbl>
    <w:p w14:paraId="6328680F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p w14:paraId="71139280">
      <w:pPr>
        <w:sectPr>
          <w:pgSz w:w="16838" w:h="11906" w:orient="landscape"/>
          <w:pgMar w:top="850" w:right="1134" w:bottom="567" w:left="1247" w:header="851" w:footer="992" w:gutter="0"/>
          <w:cols w:space="0" w:num="1"/>
          <w:rtlGutter w:val="0"/>
          <w:docGrid w:type="lines" w:linePitch="319" w:charSpace="0"/>
        </w:sectPr>
      </w:pPr>
    </w:p>
    <w:p w14:paraId="2EA06C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E1FD5"/>
    <w:rsid w:val="737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3">
    <w:name w:val="Body Text First Indent 2"/>
    <w:basedOn w:val="2"/>
    <w:qFormat/>
    <w:uiPriority w:val="0"/>
    <w:pPr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2026-05-15T15:59:00Z</dcterms:created>
  <dc:creator>我是张菲</dc:creator>
  <cp:lastModifiedBy>我是张菲</cp:lastModifiedBy>
  <dcterms:modified xsi:type="dcterms:W3CDTF">2026-05-15T15:59:22Z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E85EE8B542295F024AD2066A109ED6A1_41</vt:lpwstr>
  </property>
</Properties>
</file>